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453AA" w14:textId="1E88F141" w:rsidR="007357A7" w:rsidRDefault="00B07BB9" w:rsidP="00942DB3">
      <w:pPr>
        <w:spacing w:after="120"/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</w:pPr>
      <w:bookmarkStart w:id="0" w:name="_GoBack"/>
      <w:bookmarkEnd w:id="0"/>
      <w:r w:rsidRPr="00B07BB9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Nieuw curriculum</w:t>
      </w:r>
      <w:r w:rsidR="00547424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 xml:space="preserve"> </w:t>
      </w:r>
      <w:r w:rsidR="00FA4ABF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 xml:space="preserve">beter voor leraren </w:t>
      </w:r>
      <w:proofErr w:type="spellStart"/>
      <w:r w:rsidR="00FA4ABF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>èn</w:t>
      </w:r>
      <w:proofErr w:type="spellEnd"/>
      <w:r w:rsidR="00FA4ABF">
        <w:rPr>
          <w:rFonts w:ascii="Arial" w:eastAsia="Times New Roman" w:hAnsi="Arial" w:cs="Arial"/>
          <w:b/>
          <w:bCs/>
          <w:color w:val="000000"/>
          <w:sz w:val="22"/>
          <w:szCs w:val="22"/>
          <w:lang w:eastAsia="nl-NL"/>
        </w:rPr>
        <w:t xml:space="preserve"> leerlingen</w:t>
      </w:r>
    </w:p>
    <w:p w14:paraId="069C0E0D" w14:textId="5B2B7BE4" w:rsidR="0090375D" w:rsidRPr="0090375D" w:rsidRDefault="0090375D" w:rsidP="00942DB3">
      <w:pPr>
        <w:spacing w:after="120"/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</w:pPr>
      <w:r w:rsidRPr="0090375D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 xml:space="preserve">Politiek – maak gebruik van het eigen initiatief en de expertise van het onderwijsveld en versterk </w:t>
      </w:r>
      <w:r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>zo</w:t>
      </w:r>
      <w:r w:rsidRPr="0090375D">
        <w:rPr>
          <w:rFonts w:ascii="Arial" w:eastAsia="Times New Roman" w:hAnsi="Arial" w:cs="Arial"/>
          <w:i/>
          <w:iCs/>
          <w:color w:val="000000"/>
          <w:sz w:val="22"/>
          <w:szCs w:val="22"/>
          <w:lang w:eastAsia="nl-NL"/>
        </w:rPr>
        <w:t xml:space="preserve"> de aantrekkelijkheid van het leraarsberoep. </w:t>
      </w:r>
    </w:p>
    <w:p w14:paraId="305A66F8" w14:textId="2928C137" w:rsidR="00223D8D" w:rsidRDefault="006668D7" w:rsidP="00942DB3">
      <w:pPr>
        <w:spacing w:after="120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Op 10 oktober presenteerden 150 leraren </w:t>
      </w:r>
      <w:r w:rsidR="008527F0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de 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hoofdlijnen van een nieuw curriculum</w:t>
      </w:r>
      <w:r w:rsidR="009C6C24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voor negen leergebieden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. Na </w:t>
      </w:r>
      <w:r w:rsidR="00FA4ABF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bijna 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twee jaar intensieve arbeid ligt er nu een basis voor de leerstof van de toekomst</w:t>
      </w:r>
      <w:r w:rsidR="008527F0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. </w:t>
      </w:r>
      <w:r w:rsidR="009C6C24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V</w:t>
      </w:r>
      <w:r w:rsidR="008527F0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oor het eerst in onze onderwijsgeschiedenis </w:t>
      </w:r>
      <w:r w:rsidR="009C6C24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hebben 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leraren en scholen </w:t>
      </w:r>
      <w:r w:rsidR="008527F0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uit het primair en voortgezet onderwijs </w:t>
      </w:r>
      <w:r w:rsidR="009C6C24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hier </w:t>
      </w:r>
      <w:r w:rsidR="008527F0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samen </w:t>
      </w:r>
      <w:r w:rsidR="009C6C24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aan gewerkt</w:t>
      </w:r>
      <w:r w:rsidR="00223D8D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. R</w:t>
      </w:r>
      <w:r w:rsidR="009C6C24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egelmatig koppelden </w:t>
      </w:r>
      <w:r w:rsidR="00223D8D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ze tussenresultaten terug </w:t>
      </w:r>
      <w:r w:rsidR="00297FD7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n</w:t>
      </w:r>
      <w:r w:rsidR="009C6C24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aa</w:t>
      </w:r>
      <w:r w:rsidR="00297FD7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r</w:t>
      </w:r>
      <w:r w:rsidR="009C6C24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leraren</w:t>
      </w:r>
      <w:r w:rsidR="00223D8D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, </w:t>
      </w:r>
      <w:r w:rsidR="009C6C24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scholen</w:t>
      </w:r>
      <w:r w:rsidR="00223D8D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, wetenschappers en andere belangstellenden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. </w:t>
      </w:r>
    </w:p>
    <w:p w14:paraId="172CF324" w14:textId="26D824B9" w:rsidR="006668D7" w:rsidRDefault="006668D7" w:rsidP="00942DB3">
      <w:pPr>
        <w:spacing w:after="120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Dat is </w:t>
      </w:r>
      <w:r w:rsidR="00BD4FB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een trendbreuk met</w:t>
      </w:r>
      <w:r w:rsidR="008527F0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het verleden, toen de overheid zelf het voortouw nam</w:t>
      </w:r>
      <w:r w:rsidR="00223D8D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. A</w:t>
      </w:r>
      <w:r w:rsidR="008527F0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ls eerste bepaalde </w:t>
      </w:r>
      <w:r w:rsidR="00223D8D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de politiek </w:t>
      </w:r>
      <w:r w:rsidR="008527F0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welke vakken en inhoud gegeven moesten worde</w:t>
      </w:r>
      <w:r w:rsidR="009C6C24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n</w:t>
      </w:r>
      <w:r w:rsidR="008527F0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. </w:t>
      </w:r>
      <w:r w:rsidR="00BD4FB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P</w:t>
      </w:r>
      <w:r w:rsidR="0073620F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olitici </w:t>
      </w:r>
      <w:r w:rsidR="00BD4FB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stelden </w:t>
      </w:r>
      <w:r w:rsidR="009222FD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dat ‘het wat’ (de inhoud) aan de politiek was om te bepalen.</w:t>
      </w:r>
      <w:r w:rsidR="00BD4FB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Voor </w:t>
      </w:r>
      <w:r w:rsidR="009222FD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de </w:t>
      </w:r>
      <w:r w:rsidR="008527F0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eigen rol en </w:t>
      </w:r>
      <w:r w:rsidR="0073620F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vakinhoudelijke </w:t>
      </w:r>
      <w:r w:rsidR="008527F0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deskundigheid van leraren en scholen </w:t>
      </w:r>
      <w:r w:rsidR="00BD4FB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was </w:t>
      </w:r>
      <w:r w:rsidR="00D44C5B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weinig</w:t>
      </w:r>
      <w:r w:rsidR="00BD4FB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ruimte</w:t>
      </w:r>
      <w:r w:rsidR="008527F0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. </w:t>
      </w:r>
      <w:r w:rsidR="00BD4FB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Dit leidde tot </w:t>
      </w:r>
      <w:r w:rsidR="00D44C5B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een </w:t>
      </w:r>
      <w:r w:rsidR="00547424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leerplan</w:t>
      </w:r>
      <w:r w:rsidR="00D44C5B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met </w:t>
      </w:r>
      <w:r w:rsidR="008527F0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onlogische keuzes</w:t>
      </w:r>
      <w:r w:rsidR="00BD4FB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, </w:t>
      </w:r>
      <w:r w:rsidR="00D44C5B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onvoldoende </w:t>
      </w:r>
      <w:r w:rsidR="008527F0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samenhang tussen vakken </w:t>
      </w:r>
      <w:r w:rsidR="00BD4FB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en </w:t>
      </w:r>
      <w:r w:rsidR="00D44C5B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een gebrekkige </w:t>
      </w:r>
      <w:r w:rsidR="00BD4FB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aansluiting </w:t>
      </w:r>
      <w:r w:rsidR="008527F0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tussen basis- en voortgezet onderwijs. </w:t>
      </w:r>
      <w:r w:rsidR="00D44C5B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En ook tot leraren die zich in hun onderwijs </w:t>
      </w:r>
      <w:r w:rsidR="00547424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te</w:t>
      </w:r>
      <w:r w:rsidR="0090375D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  <w:r w:rsidR="00547424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veel </w:t>
      </w:r>
      <w:r w:rsidR="00D44C5B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laten leiden door de lesmethodes.</w:t>
      </w:r>
      <w:r w:rsidR="00BD4FB2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  <w:r w:rsidR="00902BD1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  <w:r w:rsidR="00B07BB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  <w:r w:rsidR="008527F0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</w:p>
    <w:p w14:paraId="2CB964C1" w14:textId="0719BA75" w:rsidR="0010489D" w:rsidRDefault="0010489D" w:rsidP="00942DB3">
      <w:pPr>
        <w:spacing w:after="120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Het huidige curriculum is </w:t>
      </w:r>
      <w:r w:rsidR="0090375D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van bovenaf samengesteld – 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inmiddels meer dan 15 jaar geleden. </w:t>
      </w:r>
      <w:r w:rsidR="00E00A06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Door</w:t>
      </w:r>
      <w:r w:rsidR="00223D8D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de </w:t>
      </w:r>
      <w:r w:rsidR="00E00A06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aanpak</w:t>
      </w:r>
      <w:r w:rsidR="00223D8D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  <w:r w:rsidR="0073620F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van </w:t>
      </w:r>
      <w:r w:rsidR="00902BD1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de landelijke </w:t>
      </w:r>
      <w:r w:rsidR="009F03C3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coördinatiegroep</w:t>
      </w:r>
      <w:r w:rsidR="00CE1934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  <w:r w:rsidR="00902BD1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‘C</w:t>
      </w:r>
      <w:r w:rsidR="0073620F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urriculum.nu</w:t>
      </w:r>
      <w:r w:rsidR="00902BD1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’</w:t>
      </w:r>
      <w:r w:rsidR="0073620F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  <w:r w:rsidR="00223D8D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wordt </w:t>
      </w:r>
      <w:r w:rsidR="00547424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het leerplan niet alleen gemoderniseerd, maar wordt </w:t>
      </w:r>
      <w:r w:rsidR="00E00A06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tegelijk </w:t>
      </w:r>
      <w:r w:rsidR="00223D8D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gekozen voor </w:t>
      </w:r>
      <w:r w:rsidR="009222FD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initiatief vanuit de onderwijspraktijk, voor een doorlopende leerlijn </w:t>
      </w:r>
      <w:r w:rsidR="00CE1934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van primair naar voortgezet onderwijs</w:t>
      </w:r>
      <w:r w:rsidR="00902BD1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  <w:r w:rsidR="009222FD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en voor </w:t>
      </w:r>
      <w:r w:rsidR="00FA4ABF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meer </w:t>
      </w:r>
      <w:r w:rsidR="009222FD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samenhang tussen vakken. 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Hiermee wordt de basis gelegd voor een vorm van continue curriculumvernieuwing, die beter aansluit bij de snelle maatschappelijke en wetenschappelijke ontwikkelingen van deze tijd. </w:t>
      </w:r>
    </w:p>
    <w:p w14:paraId="1500D6DE" w14:textId="10BDB468" w:rsidR="0010489D" w:rsidRDefault="00607305" w:rsidP="0010489D">
      <w:pPr>
        <w:spacing w:after="120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Naast veel steun zijn er</w:t>
      </w:r>
      <w:r w:rsidR="009C6C24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ook mensen die </w:t>
      </w:r>
      <w:r w:rsidR="0090375D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bezwaren hebben</w:t>
      </w:r>
      <w:r w:rsidR="00547424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. </w:t>
      </w:r>
      <w:r w:rsidR="00452AD8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Volgens de Volkskrant van 10 oktober ‘blijft de onenigheid’. </w:t>
      </w:r>
      <w:r w:rsidR="00547424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S</w:t>
      </w:r>
      <w:r w:rsidR="00297FD7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ommige</w:t>
      </w:r>
      <w:r w:rsidR="00E00A06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n</w:t>
      </w:r>
      <w:r w:rsidR="00297FD7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  <w:r w:rsidR="00452AD8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leraren </w:t>
      </w:r>
      <w:r w:rsidR="00297FD7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vinden de vernieuwing niet ver genoeg gaan, anderen 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klagen over te weinig </w:t>
      </w:r>
      <w:r w:rsidR="009C6C24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diepgang. </w:t>
      </w:r>
      <w:r w:rsidR="00223D8D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Minder </w:t>
      </w:r>
      <w:r w:rsidR="003C7DC7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luidruchtig</w:t>
      </w:r>
      <w:r w:rsidR="00223D8D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zijn de </w:t>
      </w:r>
      <w:r w:rsidR="003C7DC7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reacties</w:t>
      </w:r>
      <w:r w:rsidR="00223D8D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van scholen die al jarenlang gewend zijn </w:t>
      </w:r>
      <w:r w:rsidR="00902BD1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vakinhoudelijk zelf de armen uit de mouwen te steken.</w:t>
      </w:r>
      <w:r w:rsidR="00223D8D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  <w:r w:rsidR="00902BD1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We doelen dan onder meer op </w:t>
      </w:r>
      <w:proofErr w:type="spellStart"/>
      <w:r w:rsidR="003C7DC7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Technas</w:t>
      </w:r>
      <w:r w:rsidR="007357A7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ia</w:t>
      </w:r>
      <w:proofErr w:type="spellEnd"/>
      <w:r w:rsidR="003C7DC7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, Cultuurprofielscholen, Topsporttalentscholen, </w:t>
      </w:r>
      <w:proofErr w:type="spellStart"/>
      <w:r w:rsidR="003C7DC7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JetNet</w:t>
      </w:r>
      <w:proofErr w:type="spellEnd"/>
      <w:r w:rsidR="003C7DC7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/TechNet</w:t>
      </w:r>
      <w:r w:rsidR="007357A7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-scholen</w:t>
      </w:r>
      <w:r w:rsidR="003C7DC7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, </w:t>
      </w:r>
      <w:r w:rsidR="007357A7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scholen </w:t>
      </w:r>
      <w:r w:rsidR="00902BD1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voor</w:t>
      </w:r>
      <w:r w:rsidR="007357A7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  <w:r w:rsidR="003C7DC7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Tweetalig Onderwijs en </w:t>
      </w:r>
      <w:r w:rsidR="007357A7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talloze andere scholen die aangesloten zijn bij </w:t>
      </w:r>
      <w:r w:rsidR="003C7DC7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landelijke profielorganisaties. </w:t>
      </w:r>
      <w:r w:rsidR="00DB4E56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Daar </w:t>
      </w:r>
      <w:r w:rsidR="00547424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ontwikkelen</w:t>
      </w:r>
      <w:r w:rsidR="003C7DC7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leraren </w:t>
      </w:r>
      <w:r w:rsidR="00547424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nieuwe leerstof </w:t>
      </w:r>
      <w:r w:rsidR="003C7DC7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samen met collega</w:t>
      </w:r>
      <w:r w:rsidR="00547424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’</w:t>
      </w:r>
      <w:r w:rsidR="003C7DC7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s</w:t>
      </w:r>
      <w:r w:rsidR="00547424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van andere vakken</w:t>
      </w:r>
      <w:r w:rsidR="003C7DC7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, bedrijven, universiteiten en maatschappelijke organisaties</w:t>
      </w:r>
      <w:r w:rsidR="009B27E8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. </w:t>
      </w:r>
      <w:r w:rsidR="00B8294E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Dergelijke scholen laten leerlingen aan de slag gaan met het oplossen van </w:t>
      </w:r>
      <w:r w:rsidR="00B8294E" w:rsidRPr="00942DB3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actuele vraagstukken en ’echte opdrachten’ die het leren zinvoller en betekenisvoller maken. 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Het </w:t>
      </w:r>
      <w:r w:rsidR="003924CD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plan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voor </w:t>
      </w:r>
      <w:r w:rsidR="00FA4ABF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het opruimen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van de ‘plastic soep’ in de Stille Oceaan heeft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Boyan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Slat ontwikkeld </w:t>
      </w:r>
      <w:r w:rsidR="00FA4ABF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als leerling van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het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Grotius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College – een school die veel aandacht besteedt aan </w:t>
      </w:r>
      <w:r w:rsidR="00DB4E56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internationalisering, cultuur, media en design. </w:t>
      </w:r>
    </w:p>
    <w:p w14:paraId="308989EF" w14:textId="7DD4BEBC" w:rsidR="00902BD1" w:rsidRDefault="007357A7" w:rsidP="007357A7">
      <w:pPr>
        <w:spacing w:after="120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Veel van deze leraren en scholen </w:t>
      </w:r>
      <w:r w:rsidR="00942DB3" w:rsidRPr="00942DB3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hebben met </w:t>
      </w:r>
      <w:r w:rsidR="00877E35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grote</w:t>
      </w:r>
      <w:r w:rsidR="00942DB3" w:rsidRPr="00942DB3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belangstelling de werkzaamheden van curriculum.nu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  <w:r w:rsidR="003924CD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gevolgd 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– of er zelf aan meegewerkt</w:t>
      </w:r>
      <w:r w:rsidR="00942DB3" w:rsidRPr="00942DB3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. De opbrengsten zijn rijk en gevarieerd</w:t>
      </w:r>
      <w:r w:rsidR="00877E35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- </w:t>
      </w:r>
      <w:r w:rsidR="001F1661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en inderdaad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, zoals sommige criticasters stellen, ook omvangrijk. Er zu</w:t>
      </w:r>
      <w:r w:rsidR="00B07BB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l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len prioriteiten gesteld moeten worden. </w:t>
      </w:r>
      <w:r w:rsidR="009B27E8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De bouwstenen moeten beter geordend worden</w:t>
      </w:r>
      <w:r w:rsidR="00B07BB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. Zaken die de Stichting Leerplanontwikkeling</w:t>
      </w:r>
      <w:r w:rsidR="0090375D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(SLO)</w:t>
      </w:r>
      <w:r w:rsidR="00B07BB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, samen met leraren en scholen, </w:t>
      </w:r>
      <w:r w:rsidR="001F1661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hierna</w:t>
      </w:r>
      <w:r w:rsidR="00B07BB9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ter hand kan nemen. </w:t>
      </w:r>
    </w:p>
    <w:p w14:paraId="0E85A8B9" w14:textId="0216EDE6" w:rsidR="007761D6" w:rsidRPr="00942DB3" w:rsidRDefault="00452AD8" w:rsidP="007761D6">
      <w:pPr>
        <w:spacing w:after="120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Wat telt is niet alleen de inhoud, maar ook de werkwijze. </w:t>
      </w:r>
      <w:r w:rsidR="007761D6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De aanpak van curriculum.nu en van landelijke profielorganisaties </w:t>
      </w:r>
      <w:r w:rsidR="007761D6" w:rsidRPr="00942DB3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laat zien dat </w:t>
      </w:r>
      <w:r w:rsidR="007761D6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leraren</w:t>
      </w:r>
      <w:r w:rsidR="007761D6" w:rsidRPr="00942DB3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zich niet alleen hoeven beperken tot het ’hoe’ – maar dat zij over voldoende expertise en deskundigheid beschikken om, samen met collega’s, in</w:t>
      </w:r>
      <w:r w:rsidR="001F1661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vulling</w:t>
      </w:r>
      <w:r w:rsidR="007761D6" w:rsidRPr="00942DB3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te geven aan het ’wat’ – de inhoud van het onderwijs.</w:t>
      </w:r>
      <w:r w:rsidR="007761D6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Op 31 oktober laten we met ons symposium ‘</w:t>
      </w:r>
      <w:proofErr w:type="spellStart"/>
      <w:r w:rsidR="007761D6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Eigen-wijze</w:t>
      </w:r>
      <w:proofErr w:type="spellEnd"/>
      <w:r w:rsidR="007761D6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curriculumontwikkeling’ daarvan </w:t>
      </w:r>
      <w:r w:rsidR="009B27E8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mooie voorbeelden </w:t>
      </w:r>
      <w:r w:rsidR="007761D6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zien.</w:t>
      </w:r>
      <w:r w:rsidR="00FA4ABF">
        <w:rPr>
          <w:rStyle w:val="Voetnootmarkering"/>
          <w:rFonts w:ascii="Arial" w:eastAsia="Times New Roman" w:hAnsi="Arial" w:cs="Arial"/>
          <w:color w:val="000000"/>
          <w:sz w:val="22"/>
          <w:szCs w:val="22"/>
          <w:lang w:eastAsia="nl-NL"/>
        </w:rPr>
        <w:footnoteReference w:id="1"/>
      </w:r>
      <w:r w:rsidR="007761D6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</w:p>
    <w:p w14:paraId="58C5B08C" w14:textId="6BF5DFBB" w:rsidR="00547424" w:rsidRDefault="0090375D" w:rsidP="00683DA1">
      <w:pPr>
        <w:spacing w:after="120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lastRenderedPageBreak/>
        <w:t>W</w:t>
      </w:r>
      <w:r w:rsidR="007761D6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ij </w:t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pleiten </w:t>
      </w:r>
      <w:r w:rsidR="007761D6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voor een </w:t>
      </w:r>
      <w:r w:rsidR="006E7E46" w:rsidRPr="00683DA1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voortgaande vernieuwing van het curriculum</w:t>
      </w:r>
      <w:r w:rsidR="007761D6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, waar leraren en </w:t>
      </w:r>
      <w:r w:rsidR="00942DB3" w:rsidRPr="00942DB3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scholen</w:t>
      </w:r>
      <w:r w:rsidR="007761D6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aan de basis staan</w:t>
      </w:r>
      <w:r w:rsidR="00942DB3" w:rsidRPr="00942DB3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 </w:t>
      </w:r>
      <w:r w:rsidR="007761D6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en </w:t>
      </w:r>
      <w:r w:rsidR="001F1661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continu </w:t>
      </w:r>
      <w:r w:rsidR="007761D6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samenwerken met </w:t>
      </w:r>
      <w:r w:rsidR="00942DB3" w:rsidRPr="00942DB3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profielorganisaties, vakkenorganisaties, SLO, wetenschap </w:t>
      </w:r>
      <w:r w:rsidR="007761D6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en </w:t>
      </w:r>
      <w:r w:rsidR="00942DB3" w:rsidRPr="00942DB3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Lerarenopleidingen</w:t>
      </w:r>
      <w:r w:rsidR="006E7E46" w:rsidRPr="00683DA1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. </w:t>
      </w:r>
      <w:r w:rsidR="001F1661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Onze boodschap aan de politiek is: m</w:t>
      </w:r>
      <w:r w:rsidR="00683DA1" w:rsidRPr="00683DA1"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aak gebruik van het eigen initiatief en de expertise van het onderwijsveld en versterk daarmee </w:t>
      </w:r>
      <w:r w:rsidR="009B27E8">
        <w:rPr>
          <w:rFonts w:ascii="Arial" w:eastAsia="Times New Roman" w:hAnsi="Arial" w:cs="Arial"/>
          <w:color w:val="000000"/>
          <w:sz w:val="22"/>
          <w:szCs w:val="22"/>
          <w:lang w:eastAsia="nl-NL"/>
        </w:rPr>
        <w:t>de aantrekkelijkheid en het imago van het leraarsberoep. Daarmee snijdt het mes aan twee kanten.</w:t>
      </w:r>
    </w:p>
    <w:p w14:paraId="1876C4D4" w14:textId="3312CE97" w:rsidR="00683DA1" w:rsidRDefault="00683DA1" w:rsidP="00683DA1">
      <w:pPr>
        <w:spacing w:after="120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Namens de stuurgroep van het Profielenberaad</w:t>
      </w:r>
      <w:r w:rsidR="001F1661">
        <w:rPr>
          <w:rStyle w:val="Voetnootmarkering"/>
          <w:rFonts w:ascii="Arial" w:eastAsia="Times New Roman" w:hAnsi="Arial" w:cs="Arial"/>
          <w:color w:val="000000"/>
          <w:sz w:val="22"/>
          <w:szCs w:val="22"/>
          <w:lang w:eastAsia="nl-NL"/>
        </w:rPr>
        <w:footnoteReference w:id="2"/>
      </w: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 xml:space="preserve">, </w:t>
      </w:r>
    </w:p>
    <w:p w14:paraId="1F69B6FC" w14:textId="77777777" w:rsidR="00683DA1" w:rsidRDefault="00683DA1" w:rsidP="00683DA1">
      <w:pPr>
        <w:spacing w:after="120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Henk Visscher (voorzitter)</w:t>
      </w:r>
    </w:p>
    <w:p w14:paraId="359D9D57" w14:textId="77777777" w:rsidR="00683DA1" w:rsidRDefault="00683DA1" w:rsidP="00683DA1">
      <w:pPr>
        <w:spacing w:after="120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nl-NL"/>
        </w:rPr>
        <w:t>Pieter Hettema (projectleider)</w:t>
      </w:r>
    </w:p>
    <w:p w14:paraId="7AA9EA7E" w14:textId="77777777" w:rsidR="001F1661" w:rsidRDefault="001F1661" w:rsidP="00683DA1">
      <w:pPr>
        <w:spacing w:after="120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6395E672" w14:textId="77777777" w:rsidR="001F1661" w:rsidRDefault="001F1661" w:rsidP="00683DA1">
      <w:pPr>
        <w:spacing w:after="120"/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p w14:paraId="08B69B3A" w14:textId="77777777" w:rsidR="00942DB3" w:rsidRPr="00B07BB9" w:rsidRDefault="00942DB3">
      <w:pPr>
        <w:rPr>
          <w:rFonts w:ascii="Arial" w:eastAsia="Times New Roman" w:hAnsi="Arial" w:cs="Arial"/>
          <w:color w:val="000000"/>
          <w:sz w:val="22"/>
          <w:szCs w:val="22"/>
          <w:lang w:eastAsia="nl-NL"/>
        </w:rPr>
      </w:pPr>
    </w:p>
    <w:sectPr w:rsidR="00942DB3" w:rsidRPr="00B07BB9" w:rsidSect="003C697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ACCA9" w14:textId="77777777" w:rsidR="004836FC" w:rsidRDefault="004836FC" w:rsidP="001F1661">
      <w:r>
        <w:separator/>
      </w:r>
    </w:p>
  </w:endnote>
  <w:endnote w:type="continuationSeparator" w:id="0">
    <w:p w14:paraId="6BC8E166" w14:textId="77777777" w:rsidR="004836FC" w:rsidRDefault="004836FC" w:rsidP="001F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2719B" w14:textId="77777777" w:rsidR="004836FC" w:rsidRDefault="004836FC" w:rsidP="001F1661">
      <w:r>
        <w:separator/>
      </w:r>
    </w:p>
  </w:footnote>
  <w:footnote w:type="continuationSeparator" w:id="0">
    <w:p w14:paraId="2B6ED668" w14:textId="77777777" w:rsidR="004836FC" w:rsidRDefault="004836FC" w:rsidP="001F1661">
      <w:r>
        <w:continuationSeparator/>
      </w:r>
    </w:p>
  </w:footnote>
  <w:footnote w:id="1">
    <w:p w14:paraId="1922C635" w14:textId="77777777" w:rsidR="00FA4ABF" w:rsidRDefault="00FA4ABF" w:rsidP="00FA4ABF">
      <w:pPr>
        <w:pStyle w:val="Voetnoottekst"/>
      </w:pPr>
      <w:r>
        <w:rPr>
          <w:rStyle w:val="Voetnootmarkering"/>
        </w:rPr>
        <w:footnoteRef/>
      </w:r>
      <w:r>
        <w:t xml:space="preserve"> Op 31 oktober a.s. vindt in Conferentiecentrum Domstad te Utrecht ons 16</w:t>
      </w:r>
      <w:r w:rsidRPr="00877E35">
        <w:rPr>
          <w:vertAlign w:val="superscript"/>
        </w:rPr>
        <w:t>e</w:t>
      </w:r>
      <w:r>
        <w:t xml:space="preserve"> symposium plaats onder het motto ‘</w:t>
      </w:r>
      <w:proofErr w:type="spellStart"/>
      <w:r>
        <w:t>Eigen-wijze</w:t>
      </w:r>
      <w:proofErr w:type="spellEnd"/>
      <w:r>
        <w:t xml:space="preserve"> curriculumontwikkeling’. Zie (vanaf 31 oktober) </w:t>
      </w:r>
      <w:hyperlink r:id="rId1" w:history="1">
        <w:r w:rsidRPr="00EE163E">
          <w:rPr>
            <w:rStyle w:val="Hyperlink"/>
          </w:rPr>
          <w:t>www.profielenberaad.nl</w:t>
        </w:r>
      </w:hyperlink>
    </w:p>
    <w:p w14:paraId="19700714" w14:textId="2C216B6C" w:rsidR="00FA4ABF" w:rsidRDefault="00FA4ABF">
      <w:pPr>
        <w:pStyle w:val="Voetnoottekst"/>
      </w:pPr>
    </w:p>
  </w:footnote>
  <w:footnote w:id="2">
    <w:p w14:paraId="3E346FF4" w14:textId="05C2C75D" w:rsidR="00BD4FB2" w:rsidRDefault="00BD4FB2">
      <w:pPr>
        <w:pStyle w:val="Voetnoottekst"/>
      </w:pPr>
      <w:r>
        <w:rPr>
          <w:rStyle w:val="Voetnootmarkering"/>
        </w:rPr>
        <w:footnoteRef/>
      </w:r>
      <w:r>
        <w:t xml:space="preserve"> Het Profielenberaad is een landelijk netwerk van 15 Profielorganisaties dat sinds 2011 tweemaal jaarlijks symposia organiseert waarin ervaringen en inzichten worden uitgewisseld. </w:t>
      </w:r>
    </w:p>
    <w:p w14:paraId="7CB7BFA6" w14:textId="77777777" w:rsidR="00BD4FB2" w:rsidRDefault="00BD4FB2">
      <w:pPr>
        <w:pStyle w:val="Voetnoo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06D26"/>
    <w:multiLevelType w:val="multilevel"/>
    <w:tmpl w:val="30626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384642"/>
    <w:multiLevelType w:val="multilevel"/>
    <w:tmpl w:val="49687A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F5175F"/>
    <w:multiLevelType w:val="multilevel"/>
    <w:tmpl w:val="A8D69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B3"/>
    <w:rsid w:val="0010489D"/>
    <w:rsid w:val="001F1661"/>
    <w:rsid w:val="00223D8D"/>
    <w:rsid w:val="002378F5"/>
    <w:rsid w:val="00297FD7"/>
    <w:rsid w:val="002A3527"/>
    <w:rsid w:val="00364C3C"/>
    <w:rsid w:val="003924CD"/>
    <w:rsid w:val="003C6974"/>
    <w:rsid w:val="003C7DC7"/>
    <w:rsid w:val="00452AD8"/>
    <w:rsid w:val="004836FC"/>
    <w:rsid w:val="004978F4"/>
    <w:rsid w:val="004A1550"/>
    <w:rsid w:val="00547424"/>
    <w:rsid w:val="00563A44"/>
    <w:rsid w:val="00607305"/>
    <w:rsid w:val="00645FEB"/>
    <w:rsid w:val="006668D7"/>
    <w:rsid w:val="0067017B"/>
    <w:rsid w:val="00683DA1"/>
    <w:rsid w:val="006E7E46"/>
    <w:rsid w:val="00715730"/>
    <w:rsid w:val="007357A7"/>
    <w:rsid w:val="0073620F"/>
    <w:rsid w:val="00766208"/>
    <w:rsid w:val="007761D6"/>
    <w:rsid w:val="008527F0"/>
    <w:rsid w:val="00877E35"/>
    <w:rsid w:val="00902BD1"/>
    <w:rsid w:val="0090375D"/>
    <w:rsid w:val="009222FD"/>
    <w:rsid w:val="00933C93"/>
    <w:rsid w:val="00942DB3"/>
    <w:rsid w:val="00976E0E"/>
    <w:rsid w:val="009B27E8"/>
    <w:rsid w:val="009C6C24"/>
    <w:rsid w:val="009F03C3"/>
    <w:rsid w:val="00A21574"/>
    <w:rsid w:val="00AA31CC"/>
    <w:rsid w:val="00AB2FE4"/>
    <w:rsid w:val="00B07BB9"/>
    <w:rsid w:val="00B52F16"/>
    <w:rsid w:val="00B8294E"/>
    <w:rsid w:val="00BC665C"/>
    <w:rsid w:val="00BD4FB2"/>
    <w:rsid w:val="00CE1934"/>
    <w:rsid w:val="00D44C5B"/>
    <w:rsid w:val="00DB4E56"/>
    <w:rsid w:val="00E00A06"/>
    <w:rsid w:val="00E47B40"/>
    <w:rsid w:val="00F06161"/>
    <w:rsid w:val="00FA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FCC1"/>
  <w15:chartTrackingRefBased/>
  <w15:docId w15:val="{697DB4A7-429A-FD48-9A3D-D9E95837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942DB3"/>
  </w:style>
  <w:style w:type="paragraph" w:styleId="Lijstalinea">
    <w:name w:val="List Paragraph"/>
    <w:basedOn w:val="Standaard"/>
    <w:uiPriority w:val="34"/>
    <w:qFormat/>
    <w:rsid w:val="00942DB3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645FE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1F166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F1661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F166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F166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F1661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E193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E193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E193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E193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E193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E193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1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3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5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5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8" w:space="0" w:color="auto"/>
                        <w:right w:val="none" w:sz="0" w:space="0" w:color="auto"/>
                      </w:divBdr>
                    </w:div>
                    <w:div w:id="45267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2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0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130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fielenberaad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35FC2061</Template>
  <TotalTime>0</TotalTime>
  <Pages>2</Pages>
  <Words>669</Words>
  <Characters>3680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Hettema</dc:creator>
  <cp:keywords/>
  <dc:description/>
  <cp:lastModifiedBy>Bianca Kuiphuis</cp:lastModifiedBy>
  <cp:revision>2</cp:revision>
  <dcterms:created xsi:type="dcterms:W3CDTF">2020-02-27T13:16:00Z</dcterms:created>
  <dcterms:modified xsi:type="dcterms:W3CDTF">2020-02-27T13:16:00Z</dcterms:modified>
</cp:coreProperties>
</file>